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C3" w:rsidRDefault="008D7E64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40425" cy="8169903"/>
            <wp:effectExtent l="0" t="0" r="0" b="0"/>
            <wp:docPr id="1" name="Рисунок 1" descr="C:\Users\User\Desktop\САЙТ\сканы на сайт\Attachments_school17003@yandex.ru_2021-12-28_11-38-29\Кодекс эти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сканы на сайт\Attachments_school17003@yandex.ru_2021-12-28_11-38-29\Кодекс этики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24CC3">
        <w:rPr>
          <w:color w:val="000000"/>
          <w:sz w:val="27"/>
          <w:szCs w:val="27"/>
        </w:rPr>
        <w:t>2.1.2. Соблюдать правила внутреннего трудового распорядка.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2.1.3. Соблюдать трудовую дисциплину.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2.1.4. Выполнять установленные нормы труда.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2.1.5. Соблюдать требования по охране труда и обеспечению безопасности труда.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2.1.6. Бережно относиться к имуществу Организации (в том числе к имуществу третьих лиц, находящемуся у Организации, если Организация несет ответственность за сохранность этого имущества) и других работников.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 Основные принципы служебного поведения работников являются основой поведения граждан в связи с нахождением их в трудовых отношениях с Организацией.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 Руководитель, сознавая ответственность перед работниками Организации, призван: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2.3.1.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2.3.2. Соблюдать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Конституцию, законодательство Российской Федерации, не допускать нарушение законов и иных нормативных правовых актов из-за политической, экономической целесообразности либо по иным мотивам.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2.3.3. Обеспечивать эффективную работу Организации.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2.3.4. Осуществлять свою деятельность в пределах предмета и целей деятельности Организации.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2.3.5. При выполнении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2.3.6. Исключать действия, связанные с влиянием каких-либо личных, имущественных (финансовых) и иных интересов, препятствующих добросовестному выполнению ими должностных обязанностей.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2.3.7. Соблюдать беспристрастность, исключающую возможность влияния на их деятельность решений политических партий и общественных объединений.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2.3.8. Соблюдать нормы профессиональной этики и правила делового поведения.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2.3.9. Проявлять корректность и внимательность в обращении с гражданами и должностными лицами.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2.3.10. Проявлять терпимость и уважение к обычаям и традициям народов России и других государств, учитывать культурные и иные особенности </w:t>
      </w:r>
      <w:r>
        <w:rPr>
          <w:color w:val="000000"/>
          <w:sz w:val="27"/>
          <w:szCs w:val="27"/>
        </w:rPr>
        <w:lastRenderedPageBreak/>
        <w:t>различных этнических, социальных групп и конфессий, способствовать межнациональному и межконфессиональному согласию.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2.3.11. Воздерживаться от поведения, которое могло бы вызвать сомнение в добросовестном выполнении ими должностных обязанностей, а также избегать конфликтных ситуаций, способных нанести ущерб их репутации или авторитету Организации.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2.3.12.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2.3.13. Воздерживаться от публичных высказываний, суждений и оценок в отношении деятельности Организации, его руководителя, если это не входит в должностные обязанности.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2.3.14. Соблюдать установленные в Организации правила предоставления служебной информации и публичных выступлений.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2.3.15. 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2.3.16.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2.3.17. Противодействовать проявлениям коррупции и предпринимать меры по ее профилактике в порядке, установленном действующим законодательством.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2.3.18. Проявлять при выполнении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 как согласие принять взятку, или как просьба о даче взятки, либо как возможность совершить иное коррупционное правонарушение).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2.4. В целях противодействия коррупции работникам рекомендуется: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2.4.1. Уведомлять непосредственного руководителя Организации, органы прокуратуры, правоохранительные органы обо всех случаях обращения к ним каких-либо лиц в целях склонения к совершению коррупционных правонарушений.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2.4.2. Не получать в связи с выполнением должностных обязанностей вознаграждения от физических и юридических лиц (подарков, денежного </w:t>
      </w:r>
      <w:r>
        <w:rPr>
          <w:color w:val="000000"/>
          <w:sz w:val="27"/>
          <w:szCs w:val="27"/>
        </w:rPr>
        <w:lastRenderedPageBreak/>
        <w:t>вознаграждения, ссуд, услуг материального характера, плат за развлечения, отдых, за пользование транспортом и иного вознаграждения).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2.4.3. Принимать меры по недопущению возникновения конфликта интересов и урегулированию возникших случаев конфликта интересов, не допускать при выполнении должностных обязанностей личной заинтересованности,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им станет об этом известно.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2.5. Работники могут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2.6. Работники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(и) которая стала известна им в связи с выполнением им должностных обязанностей.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2.7. Руководитель должен стремиться быть для своих подчиненных образцом профессионализма, безупречной репутации, способствовать формированию в Организации благоприятного для эффективной работы морально-психологического климата.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2.8. Работники призваны: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2.8.1. Принимать меры по предупреждению коррупции, а также к тому, чтобы подчиненные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2.8.2. Не допускать случаев принуждения работников к участию в деятельности политических партий, общественных объединений и религиозных организаций.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2.8.3. По возможности принимать меры по предотвращению или урегулированию конфликта интересов.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</w:p>
    <w:p w:rsidR="00D24CC3" w:rsidRDefault="00D24CC3" w:rsidP="00D24CC3">
      <w:pPr>
        <w:pStyle w:val="a3"/>
        <w:shd w:val="clear" w:color="auto" w:fill="FFFFFF"/>
        <w:spacing w:after="0" w:afterAutospacing="0"/>
        <w:jc w:val="center"/>
        <w:rPr>
          <w:color w:val="000000"/>
          <w:sz w:val="20"/>
          <w:szCs w:val="20"/>
        </w:rPr>
      </w:pPr>
      <w:bookmarkStart w:id="1" w:name="Par65"/>
      <w:bookmarkEnd w:id="1"/>
      <w:r>
        <w:rPr>
          <w:b/>
          <w:bCs/>
          <w:color w:val="000000"/>
          <w:sz w:val="27"/>
          <w:szCs w:val="27"/>
        </w:rPr>
        <w:t>3. Рекомендательные этические правила</w:t>
      </w:r>
    </w:p>
    <w:p w:rsidR="00D24CC3" w:rsidRDefault="00D24CC3" w:rsidP="00D24CC3">
      <w:pPr>
        <w:pStyle w:val="a3"/>
        <w:shd w:val="clear" w:color="auto" w:fill="FFFFFF"/>
        <w:spacing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служебного поведения работников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3.1. В служебном поведении работникам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color w:val="000000"/>
          <w:sz w:val="27"/>
          <w:szCs w:val="27"/>
        </w:rPr>
        <w:t>ценностью</w:t>
      </w:r>
      <w:proofErr w:type="gramEnd"/>
      <w:r>
        <w:rPr>
          <w:color w:val="000000"/>
          <w:sz w:val="27"/>
          <w:szCs w:val="27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 xml:space="preserve">3.2. В служебном поведении работники воздерживаются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>: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3.2.1.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3.2.2. 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3.2.3.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3.2.4. Принятия пищи, курения во время служебных совещаний, бесед, иного служебного общения.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3.4. 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3.5. Внешний вид работников при выполнении ими должностных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</w:p>
    <w:p w:rsidR="00D24CC3" w:rsidRDefault="00D24CC3" w:rsidP="00D24CC3">
      <w:pPr>
        <w:pStyle w:val="a3"/>
        <w:shd w:val="clear" w:color="auto" w:fill="FFFFFF"/>
        <w:spacing w:after="0" w:afterAutospacing="0"/>
        <w:jc w:val="center"/>
        <w:rPr>
          <w:color w:val="000000"/>
          <w:sz w:val="20"/>
          <w:szCs w:val="20"/>
        </w:rPr>
      </w:pPr>
      <w:bookmarkStart w:id="2" w:name="Par78"/>
      <w:bookmarkEnd w:id="2"/>
      <w:r>
        <w:rPr>
          <w:b/>
          <w:bCs/>
          <w:color w:val="000000"/>
          <w:sz w:val="27"/>
          <w:szCs w:val="27"/>
        </w:rPr>
        <w:t>4. Заключительные положения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4.1. Настоящий Кодекс поведения работников Организации утверждается руководителем Организации и вступает в силу с момента его утверждения.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4.2. Настоящий Кодекс поведения руководящих работников действует до принятия нового Кодекса поведения работников Организации или отмены настоящего Кодекса.</w:t>
      </w:r>
    </w:p>
    <w:p w:rsidR="00D24CC3" w:rsidRDefault="00D24CC3" w:rsidP="00D24CC3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</w:p>
    <w:p w:rsidR="00D24CC3" w:rsidRDefault="00D24CC3" w:rsidP="00D24CC3">
      <w:pPr>
        <w:pStyle w:val="a3"/>
        <w:shd w:val="clear" w:color="auto" w:fill="FFFFFF"/>
        <w:spacing w:after="202" w:afterAutospacing="0"/>
        <w:rPr>
          <w:color w:val="000000"/>
          <w:sz w:val="20"/>
          <w:szCs w:val="20"/>
        </w:rPr>
      </w:pPr>
    </w:p>
    <w:p w:rsidR="003777A4" w:rsidRDefault="003777A4"/>
    <w:sectPr w:rsidR="003777A4" w:rsidSect="00377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CC3"/>
    <w:rsid w:val="00111BCE"/>
    <w:rsid w:val="002D130E"/>
    <w:rsid w:val="003777A4"/>
    <w:rsid w:val="008D7E64"/>
    <w:rsid w:val="00D2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4CC3"/>
  </w:style>
  <w:style w:type="paragraph" w:styleId="a4">
    <w:name w:val="Balloon Text"/>
    <w:basedOn w:val="a"/>
    <w:link w:val="a5"/>
    <w:uiPriority w:val="99"/>
    <w:semiHidden/>
    <w:unhideWhenUsed/>
    <w:rsid w:val="008D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4</cp:revision>
  <dcterms:created xsi:type="dcterms:W3CDTF">2015-04-24T17:14:00Z</dcterms:created>
  <dcterms:modified xsi:type="dcterms:W3CDTF">2021-12-28T12:58:00Z</dcterms:modified>
</cp:coreProperties>
</file>